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3701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4295A">
        <w:rPr>
          <w:rFonts w:cstheme="minorHAnsi"/>
          <w:b/>
          <w:bCs/>
          <w:sz w:val="28"/>
          <w:szCs w:val="28"/>
        </w:rPr>
        <w:t>Enforcement of Legislative Council COVID-19 Mitigation Policies</w:t>
      </w:r>
    </w:p>
    <w:p w14:paraId="15B9F6DC" w14:textId="6591AA64" w:rsidR="0094295A" w:rsidRPr="003475EE" w:rsidRDefault="003475EE" w:rsidP="003475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475EE">
        <w:rPr>
          <w:rFonts w:cstheme="minorHAnsi"/>
          <w:sz w:val="24"/>
          <w:szCs w:val="24"/>
        </w:rPr>
        <w:t>Effective December 28, 2020</w:t>
      </w:r>
    </w:p>
    <w:p w14:paraId="2042BADC" w14:textId="3B075F6A" w:rsidR="003475EE" w:rsidRDefault="003475EE" w:rsidP="003475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4E44904" w14:textId="77777777" w:rsidR="003475EE" w:rsidRPr="0094295A" w:rsidRDefault="003475EE" w:rsidP="003475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A401311" w14:textId="21537BE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>A member</w:t>
      </w:r>
      <w:r w:rsidR="003475EE">
        <w:rPr>
          <w:rFonts w:cstheme="minorHAnsi"/>
          <w:sz w:val="24"/>
          <w:szCs w:val="24"/>
        </w:rPr>
        <w:t xml:space="preserve"> who refuses</w:t>
      </w:r>
      <w:r w:rsidRPr="0094295A">
        <w:rPr>
          <w:rFonts w:cstheme="minorHAnsi"/>
          <w:sz w:val="24"/>
          <w:szCs w:val="24"/>
        </w:rPr>
        <w:t xml:space="preserve"> to abide by the Legislative Council COVID-19 Mitigation Policies (</w:t>
      </w:r>
      <w:hyperlink r:id="rId4" w:history="1">
        <w:r w:rsidRPr="0094295A">
          <w:rPr>
            <w:rStyle w:val="Hyperlink"/>
            <w:rFonts w:cstheme="minorHAnsi"/>
            <w:sz w:val="24"/>
            <w:szCs w:val="24"/>
          </w:rPr>
          <w:t>Legislative Council Code of Conduct Policy</w:t>
        </w:r>
      </w:hyperlink>
      <w:r w:rsidRPr="0094295A">
        <w:rPr>
          <w:rFonts w:cstheme="minorHAnsi"/>
          <w:sz w:val="24"/>
          <w:szCs w:val="24"/>
        </w:rPr>
        <w:t xml:space="preserve">, </w:t>
      </w:r>
      <w:hyperlink r:id="rId5" w:history="1">
        <w:r w:rsidRPr="0094295A">
          <w:rPr>
            <w:rStyle w:val="Hyperlink"/>
            <w:rFonts w:cstheme="minorHAnsi"/>
            <w:sz w:val="24"/>
            <w:szCs w:val="24"/>
          </w:rPr>
          <w:t>Capitol COVID-19 Screening Process</w:t>
        </w:r>
      </w:hyperlink>
      <w:r w:rsidRPr="0094295A">
        <w:rPr>
          <w:rFonts w:cstheme="minorHAnsi"/>
          <w:sz w:val="24"/>
          <w:szCs w:val="24"/>
        </w:rPr>
        <w:t xml:space="preserve">, and </w:t>
      </w:r>
      <w:hyperlink r:id="rId6" w:history="1">
        <w:r w:rsidRPr="0094295A">
          <w:rPr>
            <w:rStyle w:val="Hyperlink"/>
            <w:rFonts w:cstheme="minorHAnsi"/>
            <w:sz w:val="24"/>
            <w:szCs w:val="24"/>
          </w:rPr>
          <w:t>COVID-19 Mask Policy</w:t>
        </w:r>
      </w:hyperlink>
      <w:r w:rsidRPr="000B74B0">
        <w:rPr>
          <w:rStyle w:val="Hyperlink"/>
          <w:rFonts w:cstheme="minorHAnsi"/>
          <w:color w:val="auto"/>
          <w:sz w:val="24"/>
          <w:szCs w:val="24"/>
          <w:u w:val="none"/>
        </w:rPr>
        <w:t xml:space="preserve">) </w:t>
      </w:r>
      <w:r w:rsidRPr="009429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will </w:t>
      </w:r>
      <w:r w:rsidR="003475EE">
        <w:rPr>
          <w:rStyle w:val="Hyperlink"/>
          <w:rFonts w:cstheme="minorHAnsi"/>
          <w:color w:val="auto"/>
          <w:sz w:val="24"/>
          <w:szCs w:val="24"/>
          <w:u w:val="none"/>
        </w:rPr>
        <w:t>be</w:t>
      </w:r>
      <w:r w:rsidRPr="009429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denied access to the floor of their respective chamber. </w:t>
      </w:r>
      <w:r w:rsidRPr="0094295A">
        <w:rPr>
          <w:rFonts w:cstheme="minorHAnsi"/>
          <w:sz w:val="24"/>
          <w:szCs w:val="24"/>
        </w:rPr>
        <w:t xml:space="preserve"> </w:t>
      </w:r>
    </w:p>
    <w:p w14:paraId="27282F0C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A197DB" w14:textId="24DDB390" w:rsidR="0094295A" w:rsidRPr="0094295A" w:rsidRDefault="003475EE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4295A" w:rsidRPr="0094295A">
        <w:rPr>
          <w:rFonts w:cstheme="minorHAnsi"/>
          <w:sz w:val="24"/>
          <w:szCs w:val="24"/>
        </w:rPr>
        <w:t xml:space="preserve">ny member who refuses to have their temperature taken or answer the health screening questions will be denied entrance to the Capitol. </w:t>
      </w:r>
    </w:p>
    <w:p w14:paraId="114B84C1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08B93" w14:textId="749F68F8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Any member who refuses to wear a face covering will be escorted by Beacon OHSS </w:t>
      </w:r>
      <w:r w:rsidR="000B74B0">
        <w:rPr>
          <w:rFonts w:cstheme="minorHAnsi"/>
          <w:sz w:val="24"/>
          <w:szCs w:val="24"/>
        </w:rPr>
        <w:t>to their individual office where they shall remain</w:t>
      </w:r>
      <w:r w:rsidRPr="0094295A">
        <w:rPr>
          <w:rFonts w:cstheme="minorHAnsi"/>
          <w:sz w:val="24"/>
          <w:szCs w:val="24"/>
        </w:rPr>
        <w:t>.</w:t>
      </w:r>
    </w:p>
    <w:p w14:paraId="7667475D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29A721" w14:textId="39CA2C2F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Any member who refuses to undergo testing will be reported to the </w:t>
      </w:r>
      <w:r w:rsidR="00E25CCC" w:rsidRPr="0094295A">
        <w:rPr>
          <w:rFonts w:cstheme="minorHAnsi"/>
          <w:sz w:val="24"/>
          <w:szCs w:val="24"/>
        </w:rPr>
        <w:t xml:space="preserve">presiding officer and rules chair </w:t>
      </w:r>
      <w:r w:rsidRPr="0094295A">
        <w:rPr>
          <w:rFonts w:cstheme="minorHAnsi"/>
          <w:sz w:val="24"/>
          <w:szCs w:val="24"/>
        </w:rPr>
        <w:t xml:space="preserve">of the </w:t>
      </w:r>
      <w:r w:rsidR="003475EE">
        <w:rPr>
          <w:rFonts w:cstheme="minorHAnsi"/>
          <w:sz w:val="24"/>
          <w:szCs w:val="24"/>
        </w:rPr>
        <w:t>respective</w:t>
      </w:r>
      <w:r w:rsidRPr="0094295A">
        <w:rPr>
          <w:rFonts w:cstheme="minorHAnsi"/>
          <w:sz w:val="24"/>
          <w:szCs w:val="24"/>
        </w:rPr>
        <w:t xml:space="preserve"> body</w:t>
      </w:r>
      <w:r w:rsidR="003B0F4D">
        <w:rPr>
          <w:rFonts w:cstheme="minorHAnsi"/>
          <w:sz w:val="24"/>
          <w:szCs w:val="24"/>
        </w:rPr>
        <w:t xml:space="preserve">, as well as </w:t>
      </w:r>
      <w:r w:rsidR="003B0F4D" w:rsidRPr="0094295A">
        <w:rPr>
          <w:rFonts w:cstheme="minorHAnsi"/>
          <w:sz w:val="24"/>
          <w:szCs w:val="24"/>
        </w:rPr>
        <w:t>the LAA Executive Director</w:t>
      </w:r>
      <w:r w:rsidRPr="0094295A">
        <w:rPr>
          <w:rFonts w:cstheme="minorHAnsi"/>
          <w:sz w:val="24"/>
          <w:szCs w:val="24"/>
        </w:rPr>
        <w:t xml:space="preserve"> for appropriate action</w:t>
      </w:r>
      <w:r w:rsidR="003475EE">
        <w:rPr>
          <w:rFonts w:cstheme="minorHAnsi"/>
          <w:sz w:val="24"/>
          <w:szCs w:val="24"/>
        </w:rPr>
        <w:t>, if any</w:t>
      </w:r>
      <w:r w:rsidRPr="0094295A">
        <w:rPr>
          <w:rFonts w:cstheme="minorHAnsi"/>
          <w:sz w:val="24"/>
          <w:szCs w:val="24"/>
        </w:rPr>
        <w:t xml:space="preserve">. </w:t>
      </w:r>
    </w:p>
    <w:p w14:paraId="1FFD9001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7C1B82" w14:textId="77777777" w:rsidR="00E25CCC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Any member who screens positive for symptoms will be escorted to the onsite testing location for further screening and testing. A member who tests positive for the virus may not gain access to the Capitol until their quarantine period is over as prescribed by Beacon OHSS. </w:t>
      </w:r>
    </w:p>
    <w:p w14:paraId="1BB8D549" w14:textId="77777777" w:rsidR="00E25CCC" w:rsidRDefault="00E25CCC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C86060" w14:textId="77777777" w:rsidR="00E25CCC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Any member who is identified as a close contact of a known-positive will self-quarantine as prescribed by Beacon OHSS. </w:t>
      </w:r>
    </w:p>
    <w:p w14:paraId="5CEC3860" w14:textId="77777777" w:rsidR="00E25CCC" w:rsidRDefault="00E25CCC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8A494F" w14:textId="6D3BB395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It is the intent of Legislative Council that a member quarantining shall be excused from the call of the house under Uniform Rules 15 and 16. </w:t>
      </w:r>
    </w:p>
    <w:p w14:paraId="1D2B3877" w14:textId="77777777" w:rsidR="0094295A" w:rsidRPr="0094295A" w:rsidRDefault="0094295A" w:rsidP="00942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22A33B" w14:textId="695FD53D" w:rsidR="00994E1B" w:rsidRPr="00E25CCC" w:rsidRDefault="0094295A" w:rsidP="00E25C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295A">
        <w:rPr>
          <w:rFonts w:cstheme="minorHAnsi"/>
          <w:sz w:val="24"/>
          <w:szCs w:val="24"/>
        </w:rPr>
        <w:t xml:space="preserve">In the absence of a presiding officer or presumptive presiding officer on the first day of </w:t>
      </w:r>
      <w:r w:rsidR="00E25CCC">
        <w:rPr>
          <w:rFonts w:cstheme="minorHAnsi"/>
          <w:sz w:val="24"/>
          <w:szCs w:val="24"/>
        </w:rPr>
        <w:t>the First Session of the 32nd Alaska State Legislature</w:t>
      </w:r>
      <w:r w:rsidRPr="0094295A">
        <w:rPr>
          <w:rFonts w:cstheme="minorHAnsi"/>
          <w:sz w:val="24"/>
          <w:szCs w:val="24"/>
        </w:rPr>
        <w:t xml:space="preserve">, this policy will be </w:t>
      </w:r>
      <w:r w:rsidR="00E25CCC">
        <w:rPr>
          <w:rFonts w:cstheme="minorHAnsi"/>
          <w:sz w:val="24"/>
          <w:szCs w:val="24"/>
        </w:rPr>
        <w:t>enforced</w:t>
      </w:r>
      <w:r w:rsidRPr="0094295A">
        <w:rPr>
          <w:rFonts w:cstheme="minorHAnsi"/>
          <w:sz w:val="24"/>
          <w:szCs w:val="24"/>
        </w:rPr>
        <w:t xml:space="preserve"> by the Sergeant-at-Arms and/or Legislative Security. </w:t>
      </w:r>
    </w:p>
    <w:sectPr w:rsidR="00994E1B" w:rsidRPr="00E2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A"/>
    <w:rsid w:val="000B74B0"/>
    <w:rsid w:val="003475EE"/>
    <w:rsid w:val="003B0F4D"/>
    <w:rsid w:val="0094295A"/>
    <w:rsid w:val="00994E1B"/>
    <w:rsid w:val="00E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BF90"/>
  <w15:chartTrackingRefBased/>
  <w15:docId w15:val="{CDD5D424-FA33-444B-85B3-61ADD45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9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akleg.gov/executive-director/docs/legislative-council-policies/COVID-19-Mask-Policy.pdf" TargetMode="External"/><Relationship Id="rId5" Type="http://schemas.openxmlformats.org/officeDocument/2006/relationships/hyperlink" Target="https://intranet.akleg.gov/executive-director/docs/legislative-council-policies/Capitol-Screening-Process.pdf" TargetMode="External"/><Relationship Id="rId4" Type="http://schemas.openxmlformats.org/officeDocument/2006/relationships/hyperlink" Target="https://intranet.akleg.gov/covid-19/docs/employee-information/Pandemic-Code-of-Condu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Geary</dc:creator>
  <cp:keywords/>
  <dc:description/>
  <cp:lastModifiedBy>Jessica Geary</cp:lastModifiedBy>
  <cp:revision>2</cp:revision>
  <cp:lastPrinted>2020-12-27T23:42:00Z</cp:lastPrinted>
  <dcterms:created xsi:type="dcterms:W3CDTF">2020-12-28T18:01:00Z</dcterms:created>
  <dcterms:modified xsi:type="dcterms:W3CDTF">2020-12-28T18:01:00Z</dcterms:modified>
</cp:coreProperties>
</file>